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09" w:rsidRPr="001113E7" w:rsidRDefault="00F43609" w:rsidP="00290831">
      <w:pPr>
        <w:jc w:val="center"/>
        <w:rPr>
          <w:rFonts w:ascii="Arial Narrow" w:hAnsi="Arial Narrow"/>
          <w:b/>
        </w:rPr>
      </w:pPr>
      <w:r w:rsidRPr="001113E7">
        <w:rPr>
          <w:rFonts w:ascii="Arial Narrow" w:hAnsi="Arial Narrow"/>
          <w:b/>
        </w:rPr>
        <w:t>A Comment to Milked and Feathered: The Regressive Welfare Effects of Canada’s Supply Management Regime by Cardwell et al.</w:t>
      </w:r>
      <w:r w:rsidR="00E112EC" w:rsidRPr="001113E7">
        <w:rPr>
          <w:rFonts w:ascii="Arial Narrow" w:hAnsi="Arial Narrow"/>
          <w:b/>
        </w:rPr>
        <w:t xml:space="preserve"> (2015)</w:t>
      </w:r>
    </w:p>
    <w:p w:rsidR="00F43609" w:rsidRPr="001113E7" w:rsidRDefault="00F43609">
      <w:pPr>
        <w:rPr>
          <w:rFonts w:ascii="Arial Narrow" w:hAnsi="Arial Narrow"/>
        </w:rPr>
      </w:pPr>
    </w:p>
    <w:p w:rsidR="00CF74EA" w:rsidRPr="001113E7" w:rsidRDefault="00F43609">
      <w:pPr>
        <w:rPr>
          <w:rFonts w:ascii="Arial Narrow" w:hAnsi="Arial Narrow"/>
        </w:rPr>
      </w:pPr>
      <w:r w:rsidRPr="001113E7">
        <w:rPr>
          <w:rFonts w:ascii="Arial Narrow" w:hAnsi="Arial Narrow"/>
        </w:rPr>
        <w:t>Michael von Massow and Mitchell Gingerich</w:t>
      </w:r>
    </w:p>
    <w:p w:rsidR="00F43609" w:rsidRPr="001113E7" w:rsidRDefault="00F43609">
      <w:pPr>
        <w:rPr>
          <w:rFonts w:ascii="Arial Narrow" w:hAnsi="Arial Narrow"/>
        </w:rPr>
      </w:pPr>
    </w:p>
    <w:p w:rsidR="00F43609" w:rsidRPr="001113E7" w:rsidRDefault="00F43609">
      <w:pPr>
        <w:rPr>
          <w:rFonts w:ascii="Arial Narrow" w:hAnsi="Arial Narrow"/>
        </w:rPr>
      </w:pPr>
      <w:r w:rsidRPr="001113E7">
        <w:rPr>
          <w:rFonts w:ascii="Arial Narrow" w:hAnsi="Arial Narrow"/>
        </w:rPr>
        <w:t>Michael von Massow is an Associate Professor in the department of Food, Agricultural &amp; Resource Economics at the University of Guelph</w:t>
      </w:r>
    </w:p>
    <w:p w:rsidR="00F43609" w:rsidRPr="001113E7" w:rsidRDefault="00F43609" w:rsidP="00F43609">
      <w:pPr>
        <w:rPr>
          <w:rFonts w:ascii="Arial Narrow" w:hAnsi="Arial Narrow"/>
        </w:rPr>
      </w:pPr>
      <w:r w:rsidRPr="001113E7">
        <w:rPr>
          <w:rFonts w:ascii="Arial Narrow" w:hAnsi="Arial Narrow"/>
        </w:rPr>
        <w:t>Mitchell Gingerich is an MSc Candidate in the department of Food, Agricultural &amp; Resource Economics at the University of Guelph</w:t>
      </w:r>
    </w:p>
    <w:p w:rsidR="00F43609" w:rsidRPr="001113E7" w:rsidRDefault="00F43609">
      <w:pPr>
        <w:rPr>
          <w:rFonts w:ascii="Arial Narrow" w:hAnsi="Arial Narrow"/>
        </w:rPr>
      </w:pPr>
    </w:p>
    <w:p w:rsidR="00F43609" w:rsidRPr="001113E7" w:rsidRDefault="00F43609">
      <w:pPr>
        <w:rPr>
          <w:rFonts w:ascii="Arial Narrow" w:hAnsi="Arial Narrow"/>
        </w:rPr>
      </w:pPr>
      <w:r w:rsidRPr="001113E7">
        <w:rPr>
          <w:rFonts w:ascii="Arial Narrow" w:hAnsi="Arial Narrow"/>
        </w:rPr>
        <w:t>Mitchell Gingerich will be presenting</w:t>
      </w:r>
    </w:p>
    <w:p w:rsidR="00290831" w:rsidRPr="001113E7" w:rsidRDefault="00290831">
      <w:pPr>
        <w:rPr>
          <w:rFonts w:ascii="Arial Narrow" w:hAnsi="Arial Narrow"/>
        </w:rPr>
      </w:pPr>
    </w:p>
    <w:p w:rsidR="00290831" w:rsidRPr="001113E7" w:rsidRDefault="00290831">
      <w:pPr>
        <w:rPr>
          <w:rFonts w:ascii="Arial Narrow" w:hAnsi="Arial Narrow"/>
          <w:b/>
        </w:rPr>
      </w:pPr>
      <w:r w:rsidRPr="001113E7">
        <w:rPr>
          <w:rFonts w:ascii="Arial Narrow" w:hAnsi="Arial Narrow"/>
          <w:b/>
        </w:rPr>
        <w:t>Abstract</w:t>
      </w:r>
    </w:p>
    <w:p w:rsidR="00290831" w:rsidRPr="001113E7" w:rsidRDefault="00290831">
      <w:pPr>
        <w:rPr>
          <w:rFonts w:ascii="Arial Narrow" w:hAnsi="Arial Narrow"/>
          <w:b/>
        </w:rPr>
      </w:pPr>
    </w:p>
    <w:p w:rsidR="00290831" w:rsidRPr="001113E7" w:rsidRDefault="001849B1">
      <w:pPr>
        <w:rPr>
          <w:rFonts w:ascii="Arial Narrow" w:hAnsi="Arial Narrow"/>
        </w:rPr>
      </w:pPr>
      <w:r w:rsidRPr="001113E7">
        <w:rPr>
          <w:rFonts w:ascii="Arial Narrow" w:hAnsi="Arial Narrow"/>
        </w:rPr>
        <w:t xml:space="preserve">This research is a response to Cardwell et al. (2015) that suggests supply management has created distributional effects on Canadian consumers, most severely impacting the poorest households. </w:t>
      </w:r>
      <w:r w:rsidR="00FE749E" w:rsidRPr="001113E7">
        <w:rPr>
          <w:rFonts w:ascii="Arial Narrow" w:hAnsi="Arial Narrow"/>
        </w:rPr>
        <w:t xml:space="preserve">More research is needed to understand how grocery prices differ between countries, and all possible reasons for </w:t>
      </w:r>
      <w:r w:rsidR="00CF31FD" w:rsidRPr="001113E7">
        <w:rPr>
          <w:rFonts w:ascii="Arial Narrow" w:hAnsi="Arial Narrow"/>
        </w:rPr>
        <w:t xml:space="preserve">the </w:t>
      </w:r>
      <w:r w:rsidR="00FE749E" w:rsidRPr="001113E7">
        <w:rPr>
          <w:rFonts w:ascii="Arial Narrow" w:hAnsi="Arial Narrow"/>
        </w:rPr>
        <w:t xml:space="preserve">discrepancies. Canada has higher prices for many items beyond supply managed food products, </w:t>
      </w:r>
      <w:r w:rsidR="00F533D8" w:rsidRPr="001113E7">
        <w:rPr>
          <w:rFonts w:ascii="Arial Narrow" w:hAnsi="Arial Narrow"/>
        </w:rPr>
        <w:t>this fundamental price difference is explored to further understand prices at the consumer level. To examine the difference in grocery prices, we collected panel data on 25 traditional grocery items across seven stores throughout Canada and the United States over a span of 25 weeks in 2019. Retailer strategy may be a primary cause of price</w:t>
      </w:r>
      <w:r w:rsidR="004D01A4" w:rsidRPr="001113E7">
        <w:rPr>
          <w:rFonts w:ascii="Arial Narrow" w:hAnsi="Arial Narrow"/>
        </w:rPr>
        <w:t xml:space="preserve"> </w:t>
      </w:r>
      <w:r w:rsidR="00F533D8" w:rsidRPr="001113E7">
        <w:rPr>
          <w:rFonts w:ascii="Arial Narrow" w:hAnsi="Arial Narrow"/>
        </w:rPr>
        <w:t xml:space="preserve">differences between homogenous products, the frequency of sales for equivalent products needs to be considered when addressing price </w:t>
      </w:r>
      <w:r w:rsidR="009B5E74" w:rsidRPr="001113E7">
        <w:rPr>
          <w:rFonts w:ascii="Arial Narrow" w:hAnsi="Arial Narrow"/>
        </w:rPr>
        <w:t xml:space="preserve">variations. Other reasons price differences may exist are explored, as well as the time lag of the exchange rate to be reflected in retail prices. </w:t>
      </w:r>
    </w:p>
    <w:p w:rsidR="00290831" w:rsidRPr="001113E7" w:rsidRDefault="00290831">
      <w:pPr>
        <w:rPr>
          <w:rFonts w:ascii="Arial Narrow" w:hAnsi="Arial Narrow"/>
        </w:rPr>
      </w:pPr>
    </w:p>
    <w:p w:rsidR="00290831" w:rsidRPr="001113E7" w:rsidRDefault="00290831">
      <w:pPr>
        <w:rPr>
          <w:rFonts w:ascii="Arial Narrow" w:hAnsi="Arial Narrow"/>
        </w:rPr>
      </w:pPr>
    </w:p>
    <w:p w:rsidR="00290831" w:rsidRPr="001113E7" w:rsidRDefault="00290831">
      <w:pPr>
        <w:rPr>
          <w:rFonts w:ascii="Arial Narrow" w:hAnsi="Arial Narrow"/>
        </w:rPr>
      </w:pPr>
    </w:p>
    <w:p w:rsidR="00290831" w:rsidRPr="001113E7" w:rsidRDefault="00290831">
      <w:pPr>
        <w:rPr>
          <w:rFonts w:ascii="Arial Narrow" w:hAnsi="Arial Narrow"/>
        </w:rPr>
      </w:pPr>
    </w:p>
    <w:p w:rsidR="00F43609" w:rsidRPr="001113E7" w:rsidRDefault="00F43609">
      <w:pPr>
        <w:rPr>
          <w:rFonts w:ascii="Arial Narrow" w:hAnsi="Arial Narrow"/>
        </w:rPr>
      </w:pPr>
    </w:p>
    <w:p w:rsidR="00F43609" w:rsidRPr="001113E7" w:rsidRDefault="00F43609">
      <w:pPr>
        <w:rPr>
          <w:rFonts w:ascii="Arial Narrow" w:hAnsi="Arial Narrow"/>
        </w:rPr>
      </w:pPr>
      <w:bookmarkStart w:id="0" w:name="_GoBack"/>
      <w:bookmarkEnd w:id="0"/>
    </w:p>
    <w:sectPr w:rsidR="00F43609" w:rsidRPr="001113E7" w:rsidSect="007F40C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9D" w:rsidRDefault="005F0F9D" w:rsidP="005F0F9D">
      <w:r>
        <w:separator/>
      </w:r>
    </w:p>
  </w:endnote>
  <w:endnote w:type="continuationSeparator" w:id="0">
    <w:p w:rsidR="005F0F9D" w:rsidRDefault="005F0F9D" w:rsidP="005F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9D" w:rsidRDefault="005F0F9D" w:rsidP="005F0F9D">
      <w:r>
        <w:separator/>
      </w:r>
    </w:p>
  </w:footnote>
  <w:footnote w:type="continuationSeparator" w:id="0">
    <w:p w:rsidR="005F0F9D" w:rsidRDefault="005F0F9D" w:rsidP="005F0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wsezxppaaw2geeefp5dfwvd9zpr9dtd92p&quot;&gt;My EndNote Library-Converted&lt;record-ids&gt;&lt;item&gt;272&lt;/item&gt;&lt;/record-ids&gt;&lt;/item&gt;&lt;/Libraries&gt;"/>
  </w:docVars>
  <w:rsids>
    <w:rsidRoot w:val="00CF74EA"/>
    <w:rsid w:val="000558C9"/>
    <w:rsid w:val="00085BB6"/>
    <w:rsid w:val="000D789A"/>
    <w:rsid w:val="001113E7"/>
    <w:rsid w:val="00165F91"/>
    <w:rsid w:val="001849B1"/>
    <w:rsid w:val="001B17F0"/>
    <w:rsid w:val="00221928"/>
    <w:rsid w:val="00290831"/>
    <w:rsid w:val="002A4A7C"/>
    <w:rsid w:val="002E26F0"/>
    <w:rsid w:val="0033719B"/>
    <w:rsid w:val="00382882"/>
    <w:rsid w:val="003B64AF"/>
    <w:rsid w:val="003B7977"/>
    <w:rsid w:val="003E108D"/>
    <w:rsid w:val="004147CB"/>
    <w:rsid w:val="004149EC"/>
    <w:rsid w:val="004D01A4"/>
    <w:rsid w:val="00522990"/>
    <w:rsid w:val="005B5A42"/>
    <w:rsid w:val="005C5CED"/>
    <w:rsid w:val="005D736E"/>
    <w:rsid w:val="005F0F9D"/>
    <w:rsid w:val="00602760"/>
    <w:rsid w:val="00611142"/>
    <w:rsid w:val="006316E7"/>
    <w:rsid w:val="00646269"/>
    <w:rsid w:val="007C7621"/>
    <w:rsid w:val="007F40C4"/>
    <w:rsid w:val="0085620C"/>
    <w:rsid w:val="008A10F4"/>
    <w:rsid w:val="008C37CE"/>
    <w:rsid w:val="008C390D"/>
    <w:rsid w:val="008F15E9"/>
    <w:rsid w:val="00927E4A"/>
    <w:rsid w:val="009A4432"/>
    <w:rsid w:val="009B5E74"/>
    <w:rsid w:val="009C2463"/>
    <w:rsid w:val="009C7F39"/>
    <w:rsid w:val="00A229DF"/>
    <w:rsid w:val="00A4425B"/>
    <w:rsid w:val="00A61172"/>
    <w:rsid w:val="00AF762C"/>
    <w:rsid w:val="00B2731E"/>
    <w:rsid w:val="00B4139C"/>
    <w:rsid w:val="00C72563"/>
    <w:rsid w:val="00CA4FA2"/>
    <w:rsid w:val="00CB150C"/>
    <w:rsid w:val="00CE648D"/>
    <w:rsid w:val="00CF31FD"/>
    <w:rsid w:val="00CF74EA"/>
    <w:rsid w:val="00DB6560"/>
    <w:rsid w:val="00DB6905"/>
    <w:rsid w:val="00DC6759"/>
    <w:rsid w:val="00E112EC"/>
    <w:rsid w:val="00E223AA"/>
    <w:rsid w:val="00E86394"/>
    <w:rsid w:val="00EA2027"/>
    <w:rsid w:val="00EB1B1C"/>
    <w:rsid w:val="00EF6D53"/>
    <w:rsid w:val="00F43609"/>
    <w:rsid w:val="00F533D8"/>
    <w:rsid w:val="00FE3180"/>
    <w:rsid w:val="00FE4E15"/>
    <w:rsid w:val="00FE7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99CE05-6A2D-244E-A5F9-7306DAE9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43609"/>
    <w:pPr>
      <w:jc w:val="center"/>
    </w:pPr>
    <w:rPr>
      <w:rFonts w:ascii="Calibri" w:hAnsi="Calibri"/>
      <w:lang w:val="en-US"/>
    </w:rPr>
  </w:style>
  <w:style w:type="character" w:customStyle="1" w:styleId="EndNoteBibliographyTitleChar">
    <w:name w:val="EndNote Bibliography Title Char"/>
    <w:basedOn w:val="DefaultParagraphFont"/>
    <w:link w:val="EndNoteBibliographyTitle"/>
    <w:rsid w:val="00F43609"/>
    <w:rPr>
      <w:rFonts w:ascii="Calibri" w:hAnsi="Calibri"/>
      <w:lang w:val="en-US"/>
    </w:rPr>
  </w:style>
  <w:style w:type="paragraph" w:customStyle="1" w:styleId="EndNoteBibliography">
    <w:name w:val="EndNote Bibliography"/>
    <w:basedOn w:val="Normal"/>
    <w:link w:val="EndNoteBibliographyChar"/>
    <w:rsid w:val="00F43609"/>
    <w:rPr>
      <w:rFonts w:ascii="Calibri" w:hAnsi="Calibri"/>
      <w:lang w:val="en-US"/>
    </w:rPr>
  </w:style>
  <w:style w:type="character" w:customStyle="1" w:styleId="EndNoteBibliographyChar">
    <w:name w:val="EndNote Bibliography Char"/>
    <w:basedOn w:val="DefaultParagraphFont"/>
    <w:link w:val="EndNoteBibliography"/>
    <w:rsid w:val="00F43609"/>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58337">
      <w:bodyDiv w:val="1"/>
      <w:marLeft w:val="0"/>
      <w:marRight w:val="0"/>
      <w:marTop w:val="0"/>
      <w:marBottom w:val="0"/>
      <w:divBdr>
        <w:top w:val="none" w:sz="0" w:space="0" w:color="auto"/>
        <w:left w:val="none" w:sz="0" w:space="0" w:color="auto"/>
        <w:bottom w:val="none" w:sz="0" w:space="0" w:color="auto"/>
        <w:right w:val="none" w:sz="0" w:space="0" w:color="auto"/>
      </w:divBdr>
    </w:div>
    <w:div w:id="6754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Vignola, Jennifer</cp:lastModifiedBy>
  <cp:revision>3</cp:revision>
  <dcterms:created xsi:type="dcterms:W3CDTF">2021-01-04T16:43:00Z</dcterms:created>
  <dcterms:modified xsi:type="dcterms:W3CDTF">2021-01-04T17:25:00Z</dcterms:modified>
</cp:coreProperties>
</file>